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新乡市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依法治市工作先进集体和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先进个人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表彰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对象名单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　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新乡市依法治市工作先进集体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default" w:ascii="黑体" w:hAnsi="黑体" w:eastAsia="黑体" w:cs="黑体"/>
          <w:color w:val="auto"/>
          <w:sz w:val="32"/>
          <w:szCs w:val="32"/>
          <w:lang w:val="en" w:eastAsia="zh-CN"/>
        </w:rPr>
        <w:t>0</w:t>
      </w: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长垣黄河河务局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长垣市司法局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辉县市常村镇平安建设办公室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辉县市孟电小学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国家税务总局辉县市税务局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卫辉市司法局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卫辉市人民政府办公室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新乡县翟坡镇东大阳堤村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新乡县教育体育局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新乡县委政法委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获嘉县司法局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获嘉县卫生健康委员会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原阳县水利局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原阳县司法局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原阳县司法局原兴司法所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延津县卫生健康委员会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中国移动公司延津分公司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延津县司法局魏邱司法所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延津县司法局文岩司法所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封丘县司法局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封丘县城关镇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社会治安综合治理中心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封丘黄河河务局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国家税务总局封丘县税务局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卫滨区区委办公室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卫滨区文化广电和旅游局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卫滨区教育体育局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卫滨区司法局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红旗区民政局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红旗区司法局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红旗区人社局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牧野区教育体育局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牧野区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东干道街道茹岗社区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凤泉区潞王坟乡党政办公室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凤泉区司法局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平原城乡一体化示范区管委会社会治理委员会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  <w:t>市人大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常委会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市委党校教务处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市总工会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市公安局牧野分局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  <w:t>市人民检察院第九检察部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市城市管理局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市机关事务中心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国家税务总局新乡市税务局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市烟草专卖局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黄河河务局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  <w:t>市劳动保障监察支队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  <w:t>河南牧野律师事务所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  <w:t>河南传德律师事务所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二、新乡市依法治市工作先进个人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150名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白庆原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</w:rPr>
        <w:t>心连心化学工业集团股份有限公司法务主管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暴向东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凤泉区科协主席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蔡  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市人防办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法规科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蔡杰瑞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卫辉市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司法局法制股股长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程灵均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红旗区农业农村局科员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新乡军分区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政治工作处主任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  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</w:rPr>
        <w:t>市农业农村局农业综合行政执法支队</w:t>
      </w:r>
      <w:r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  <w:lang w:eastAsia="zh-CN"/>
        </w:rPr>
        <w:t>支队长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程鹏杰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市交通运输局综合行政执法支队科员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3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程相镖    </w:t>
      </w:r>
      <w:r>
        <w:rPr>
          <w:rFonts w:hint="eastAsia" w:ascii="仿宋_GB2312" w:hAnsi="仿宋_GB2312" w:eastAsia="仿宋_GB2312" w:cs="仿宋_GB2312"/>
          <w:color w:val="auto"/>
          <w:spacing w:val="-34"/>
          <w:kern w:val="2"/>
          <w:sz w:val="32"/>
          <w:szCs w:val="32"/>
          <w:lang w:val="en-US" w:eastAsia="zh-CN" w:bidi="ar-SA"/>
        </w:rPr>
        <w:t>人民银行新乡市中心支行办公室副主任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褚佳斌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局三级主办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崔  勇    </w:t>
      </w:r>
      <w:r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  <w:lang w:val="en-US" w:eastAsia="zh-CN"/>
        </w:rPr>
        <w:t>新乡高新技术开发区行政综合执法局副局长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  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牧野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区司法局法制办三级主任科员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冬文彬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  <w:lang w:eastAsia="zh-CN"/>
        </w:rPr>
        <w:t>原阳县</w:t>
      </w:r>
      <w:r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</w:rPr>
        <w:t>原兴街道办事处北东社区党支部书记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杜小燕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获嘉县委依法治县办秘书股股长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  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获嘉县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市场监管局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法制股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  <w:t>冯陶军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市委组织部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三级主任科员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  涛    获嘉县司法局党组书记、局长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冯玉珍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原阳县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委办公室常务副主任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市委政法委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执法监督科科长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范光明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新乡市监狱四级警长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范文涛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延津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县城管局局长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范振东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辉县市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孟庄镇范屯村党支部书记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范淑霞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铁西街道办事处四级调研员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古建军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县总工会一级主任科员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郭晓瑜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市委法规室主任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郭新萍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市政协社会和法制委员会办公室主任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9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w w:val="100"/>
          <w:sz w:val="32"/>
          <w:szCs w:val="32"/>
          <w:lang w:eastAsia="zh-CN"/>
        </w:rPr>
        <w:t>郭</w:t>
      </w:r>
      <w:r>
        <w:rPr>
          <w:rFonts w:hint="eastAsia" w:ascii="仿宋_GB2312" w:hAnsi="仿宋_GB2312" w:eastAsia="仿宋_GB2312" w:cs="仿宋_GB2312"/>
          <w:color w:val="auto"/>
          <w:spacing w:val="-11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11"/>
          <w:w w:val="100"/>
          <w:sz w:val="32"/>
          <w:szCs w:val="32"/>
          <w:lang w:eastAsia="zh-CN"/>
        </w:rPr>
        <w:t>峥</w:t>
      </w:r>
      <w:r>
        <w:rPr>
          <w:rFonts w:hint="eastAsia" w:ascii="仿宋_GB2312" w:hAnsi="仿宋_GB2312" w:eastAsia="仿宋_GB2312" w:cs="仿宋_GB2312"/>
          <w:color w:val="auto"/>
          <w:spacing w:val="-11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11"/>
          <w:w w:val="100"/>
          <w:sz w:val="32"/>
          <w:szCs w:val="32"/>
          <w:lang w:eastAsia="zh-CN"/>
        </w:rPr>
        <w:t>市委政法委社会稳定风险评估科科长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  <w:lang w:val="en-US" w:eastAsia="zh-CN"/>
        </w:rPr>
        <w:t>市公安局</w:t>
      </w:r>
      <w:r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</w:rPr>
        <w:t>交通管理支队</w:t>
      </w:r>
      <w:r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  <w:lang w:eastAsia="zh-CN"/>
        </w:rPr>
        <w:t>事故处理大队副大队长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郭现勇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vertAlign w:val="baseline"/>
          <w:lang w:val="en-US" w:eastAsia="zh-CN"/>
        </w:rPr>
        <w:t>获嘉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vertAlign w:val="baseline"/>
          <w:lang w:eastAsia="zh-CN"/>
        </w:rPr>
        <w:t>县司法局党组成员、一级主任科员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侯福荣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牧野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区委组织部常务副部长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市委宣传部思想道德宣传科科长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黄济明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lang w:eastAsia="zh-CN"/>
        </w:rPr>
        <w:t>封丘县司法局法治督察与依法治理股股长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蒋衍海    </w:t>
      </w:r>
      <w:r>
        <w:rPr>
          <w:rFonts w:hint="eastAsia" w:ascii="仿宋_GB2312" w:hAnsi="仿宋_GB2312" w:eastAsia="仿宋_GB2312" w:cs="仿宋_GB2312"/>
          <w:color w:val="auto"/>
          <w:spacing w:val="-23"/>
          <w:kern w:val="2"/>
          <w:sz w:val="32"/>
          <w:szCs w:val="32"/>
          <w:lang w:val="en-US" w:eastAsia="zh-CN" w:bidi="ar-SA"/>
        </w:rPr>
        <w:t>市交通运输局综合行政执法支队副站长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姜全伟    延津县公安局法制大队副大队长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靳文静    市第二强制隔离戒毒所办公室主任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靳晶晶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封丘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县公安局法制大队四级警长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荆  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</w:rPr>
        <w:t>市消防救援支队综合指导科初级专业技术职务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孔祥海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原阳县委政法委书记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李慧磊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共青团新乡市委少年（权益）部部长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李忠贵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市应急局政策法规科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市市场监管局政策法规科科长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李爱民    辉县市孟庄镇综治中心主任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李泽宙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延津县县委书记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李  伟    </w:t>
      </w:r>
      <w:r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  <w:vertAlign w:val="baseline"/>
          <w:lang w:val="en-US" w:eastAsia="zh-CN"/>
        </w:rPr>
        <w:t>辉县市交通运输局政策法规与执法监督股股长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李延斌    </w:t>
      </w:r>
      <w:r>
        <w:rPr>
          <w:rFonts w:hint="eastAsia" w:ascii="仿宋_GB2312" w:hAnsi="仿宋_GB2312" w:eastAsia="仿宋_GB2312" w:cs="仿宋_GB2312"/>
          <w:color w:val="auto"/>
          <w:spacing w:val="-40"/>
          <w:sz w:val="32"/>
          <w:szCs w:val="32"/>
          <w:vertAlign w:val="baseline"/>
          <w:lang w:val="en-US" w:eastAsia="zh-CN"/>
        </w:rPr>
        <w:t>辉县市城管局政策法规和执法监察股股长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李佩佩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延津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县司法局三级主任科员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李新祯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延津县人民检察院员额检察官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李东霞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原阳县乡村振兴局副局长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李金凤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45"/>
          <w:sz w:val="32"/>
          <w:szCs w:val="32"/>
          <w:lang w:eastAsia="zh-CN"/>
        </w:rPr>
        <w:t>新乡经济技术开发区综合行政执法局副局长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发改委党组书记、主任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李晋芳    新乡县委政法委副书记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李静静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封丘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县人民检察院科员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李同彬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封丘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县司法局三级主任科员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凤泉区司法局法制室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连  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辉县市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孟庄镇南李庄村委会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  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市科协助理工程师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刘天颖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市人社局四级主任科员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刘万云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  <w:t>国网河南省电力公司新乡供电公司职工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刘成明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教体局少先队总辅导员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刘营斌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太公镇党委副书记、镇长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刘玉章    卫辉市唐庄镇市场监督管理所科员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刘自良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封丘县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环保局一级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原阳县委统战部部长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刘启仑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凤泉区委办公室科员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刘庆德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河南牧野律师事务所主任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新乡县融媒体中心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新闻部主任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刘九锋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封丘县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委政法委办公室主任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娄政翔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检察院二级警长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卢乃瑞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凤泉区司法局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路  勇    延津县委纪委书记、监委主任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路  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凤泉区政府办公室科员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马静伟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市工信局政策法规科科长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马红义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市青年普法协会秘书长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马海涛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封丘县城管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局法制室主任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马园园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区应急管理局科员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买福利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毛贻波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原阳县信访局党组书记、局长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  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委宣传部科员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聂林静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获嘉县委依法治县办秘书股科员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牛恒源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市教体局科员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牛子福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lang w:eastAsia="zh-CN"/>
        </w:rPr>
        <w:t>牧野区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  <w:t>王村镇牛村社区居委会党总支书记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戚世伟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县市场监管局三级主任科员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祁雁翎    卫滨区委政法委副书记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任校霖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河南八汇新语律师事务所副主任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单保亮    长垣市市场监管局政策法规股股长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沈  歌    红旗区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司法局科员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石中泉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封丘县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司法局一级科员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宋梦杰    新乡县司法局法制监督协调股科员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苏清涛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县司法局法制办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/>
          <w:color w:val="auto"/>
          <w:spacing w:val="-3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苏锡斌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  <w:t>新乡投资集团有限公司法制事务部经理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  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马庄乡人民政府四级调研员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唐现东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市烟草局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法规科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田丹丹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科员</w:t>
      </w:r>
    </w:p>
    <w:p>
      <w:pPr>
        <w:keepNext w:val="0"/>
        <w:keepLines w:val="0"/>
        <w:pageBreakBefore w:val="0"/>
        <w:widowControl w:val="0"/>
        <w:tabs>
          <w:tab w:val="left" w:pos="7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田海胜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原阳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法制办主任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涂学锋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市妇联会计技师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王兴洲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市纪委监委审理室副主任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  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市农业综合开发服务中心科长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王兴中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市民政局办公室副主任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王素阁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市资源规划局用途管制科科长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王海明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市司法局普法与依法治理科副科长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王年庆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城郊乡北码头村支部书记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王静静    辉县市司法局法制股副股长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王有强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县人武部政治工作科科长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王忠宇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法治宣传股股长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  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获嘉县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位庄乡南阳屯村委会主任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王运芳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牧野区新中大道小学校长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王  美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原阳县司法局副局长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王振华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封丘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县税务局四级主办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魏  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市城管局政策法规和执法监察科科长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魏家魁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不动产中心副主任科员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魏  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牧野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区委宣传部副部长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魏国亮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获嘉县教体局副科级干部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  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事业单位登记事务中心主任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  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市检察院四级检察官助理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凤泉区委政法委综治室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徐林锋    卫辉市后河镇党委书记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  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获嘉县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照镜镇党委副书记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许晓莉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封丘县司法局副局长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eastAsia="zh-CN"/>
        </w:rPr>
        <w:t>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人大常委会办公室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杨单单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市政府办公室政策法规科科长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  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杨明明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市卫健委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法规科副科长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银  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lang w:eastAsia="zh-CN"/>
        </w:rPr>
        <w:t>原阳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  <w:t>县政府办公室金融服务中心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lang w:eastAsia="zh-CN"/>
        </w:rPr>
        <w:t>九级职员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尹怀靖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县商务局党组书记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尹梦婷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城建局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于  琳    市审计局法规科一级主任科员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于媛媛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南桥街道办事处党工委书记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于荣广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牧野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区政府办公室一级主任科员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岳建新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  <w:t>凤泉区司法局普法与依法治理工作股股长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翟瑾瑜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lang w:eastAsia="zh-CN"/>
        </w:rPr>
        <w:t>封丘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  <w:t>县司法局法治督察与依法治理股干事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  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市教育局思想政治工作科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市委依法治市办秘书科副科长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张  娜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市司法局立法科四级主任科员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张瑞玲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卫辉市委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依法治市办秘书股股长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  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市公安局三级警长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张道仁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获嘉县委政法委常务副书记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张鹏鹏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封丘县委编办股长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赵红艳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市委党校副教授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赵继军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辉县市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司法局法治调研督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赵朝阳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获嘉县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法规宣传股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赵科委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凤泉区司法局科员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赵春生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唐庄镇南社村支部书记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郑逢野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延津县法学会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九级职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郑现凤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延津县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局教研室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周利亚    牧野区委政法委副书记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周海云    新乡县司法局局长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朱慧星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市税务局党委委员、总经济师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祝亚桢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延津县人民法院科员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庄佩鑫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财政事务服务中心主任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祖保林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市住建局法规科科长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color w:val="auto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-389890</wp:posOffset>
              </wp:positionV>
              <wp:extent cx="467360" cy="273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736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7pt;height:21.5pt;width:36.8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R1++ltYAAAAHAQAADwAAAAAAAAABACAAAAA4AAAAZHJzL2Rvd25yZXYueG1s&#10;UEsBAhQAFAAAAAgAh07iQH55ufMdAgAAKQQAAA4AAAAAAAAAAQAgAAAAO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B7F69"/>
    <w:rsid w:val="00130E53"/>
    <w:rsid w:val="01880A85"/>
    <w:rsid w:val="03820EDC"/>
    <w:rsid w:val="03822C39"/>
    <w:rsid w:val="058762C1"/>
    <w:rsid w:val="064F41A9"/>
    <w:rsid w:val="0940583F"/>
    <w:rsid w:val="0ABD4F33"/>
    <w:rsid w:val="0DB844AC"/>
    <w:rsid w:val="0E3A0EF7"/>
    <w:rsid w:val="0FBD6628"/>
    <w:rsid w:val="10C521C9"/>
    <w:rsid w:val="116C3386"/>
    <w:rsid w:val="11984190"/>
    <w:rsid w:val="12F95822"/>
    <w:rsid w:val="13DC4228"/>
    <w:rsid w:val="142B7F69"/>
    <w:rsid w:val="185231B9"/>
    <w:rsid w:val="18772E8B"/>
    <w:rsid w:val="18785903"/>
    <w:rsid w:val="18CD0BBE"/>
    <w:rsid w:val="1B74086C"/>
    <w:rsid w:val="1B743921"/>
    <w:rsid w:val="1BF9312F"/>
    <w:rsid w:val="1D16532F"/>
    <w:rsid w:val="1E5B7CD7"/>
    <w:rsid w:val="20EF57AD"/>
    <w:rsid w:val="229B631F"/>
    <w:rsid w:val="232763C7"/>
    <w:rsid w:val="232C1028"/>
    <w:rsid w:val="24D772FD"/>
    <w:rsid w:val="258C00D9"/>
    <w:rsid w:val="28FF757E"/>
    <w:rsid w:val="290046BA"/>
    <w:rsid w:val="291E23D3"/>
    <w:rsid w:val="2A563B0C"/>
    <w:rsid w:val="2B6E5D0A"/>
    <w:rsid w:val="2DA455F1"/>
    <w:rsid w:val="2E8902C9"/>
    <w:rsid w:val="2F7D4D5D"/>
    <w:rsid w:val="2F863853"/>
    <w:rsid w:val="31145BCC"/>
    <w:rsid w:val="3269435D"/>
    <w:rsid w:val="32B17BFC"/>
    <w:rsid w:val="33A63543"/>
    <w:rsid w:val="36BF4285"/>
    <w:rsid w:val="37CDEEF3"/>
    <w:rsid w:val="3B46510D"/>
    <w:rsid w:val="3B4B6E29"/>
    <w:rsid w:val="3E90750E"/>
    <w:rsid w:val="419D1834"/>
    <w:rsid w:val="41E8171A"/>
    <w:rsid w:val="425A7620"/>
    <w:rsid w:val="42CA3918"/>
    <w:rsid w:val="42E7794F"/>
    <w:rsid w:val="4334399F"/>
    <w:rsid w:val="441415A7"/>
    <w:rsid w:val="448A66D6"/>
    <w:rsid w:val="452C2901"/>
    <w:rsid w:val="462E6EEC"/>
    <w:rsid w:val="465E669D"/>
    <w:rsid w:val="46CA6A16"/>
    <w:rsid w:val="479A7BE9"/>
    <w:rsid w:val="4BE26154"/>
    <w:rsid w:val="4CB11A5B"/>
    <w:rsid w:val="4D753052"/>
    <w:rsid w:val="4E813F3B"/>
    <w:rsid w:val="53C23144"/>
    <w:rsid w:val="55341D43"/>
    <w:rsid w:val="555634B5"/>
    <w:rsid w:val="556E1867"/>
    <w:rsid w:val="55F40CF3"/>
    <w:rsid w:val="5807140A"/>
    <w:rsid w:val="5C1226DB"/>
    <w:rsid w:val="5D5B619B"/>
    <w:rsid w:val="5DEB7F9B"/>
    <w:rsid w:val="5EDFFB13"/>
    <w:rsid w:val="5EFC1037"/>
    <w:rsid w:val="5F6B3286"/>
    <w:rsid w:val="5FDE8FD3"/>
    <w:rsid w:val="6019142D"/>
    <w:rsid w:val="61E055FF"/>
    <w:rsid w:val="62450BE1"/>
    <w:rsid w:val="643934B2"/>
    <w:rsid w:val="64CD1819"/>
    <w:rsid w:val="663028FD"/>
    <w:rsid w:val="665141F6"/>
    <w:rsid w:val="66DD1732"/>
    <w:rsid w:val="66F837A2"/>
    <w:rsid w:val="683C3FFA"/>
    <w:rsid w:val="6A992B16"/>
    <w:rsid w:val="6BD82FF6"/>
    <w:rsid w:val="6BDC3CFE"/>
    <w:rsid w:val="6BE10CEF"/>
    <w:rsid w:val="6C585B67"/>
    <w:rsid w:val="6C8D4657"/>
    <w:rsid w:val="6FF6FDD6"/>
    <w:rsid w:val="705327C8"/>
    <w:rsid w:val="73455E09"/>
    <w:rsid w:val="73BD11EE"/>
    <w:rsid w:val="73FF9B6D"/>
    <w:rsid w:val="74DE6A57"/>
    <w:rsid w:val="75FF24F8"/>
    <w:rsid w:val="76F3793D"/>
    <w:rsid w:val="77252DC6"/>
    <w:rsid w:val="77BDBA62"/>
    <w:rsid w:val="781C2AE4"/>
    <w:rsid w:val="789F6736"/>
    <w:rsid w:val="7BA2719D"/>
    <w:rsid w:val="7C305E5F"/>
    <w:rsid w:val="7CEF72D0"/>
    <w:rsid w:val="7E886F42"/>
    <w:rsid w:val="7EFE3674"/>
    <w:rsid w:val="7FFF53C7"/>
    <w:rsid w:val="873DB3F4"/>
    <w:rsid w:val="9F95BB06"/>
    <w:rsid w:val="A6A792A8"/>
    <w:rsid w:val="BB532B12"/>
    <w:rsid w:val="BDFB9615"/>
    <w:rsid w:val="C2F9AE1A"/>
    <w:rsid w:val="CF5F8108"/>
    <w:rsid w:val="F6F99FBE"/>
    <w:rsid w:val="F7BCABB7"/>
    <w:rsid w:val="FB7EA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2021-10-03T17:54:00Z</dcterms:created>
  <dc:creator>Administrator</dc:creator>
  <cp:lastModifiedBy>administrator</cp:lastModifiedBy>
  <cp:lastPrinted>2021-12-10T16:15:59Z</cp:lastPrinted>
  <dcterms:modified xsi:type="dcterms:W3CDTF">2021-12-10T17:17:48Z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